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F5962" w:rsidRPr="00CE5F4E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тарошешминского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8F5962" w:rsidRPr="004272A4" w:rsidRDefault="0007052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Иске Чишмэ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6C32F5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Иске Чишмэ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33-46-48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7052A" w:rsidRPr="000705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7052A">
              <w:t xml:space="preserve"> </w:t>
            </w:r>
            <w:r w:rsidR="0007052A"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A12FDC" w:rsidRDefault="00A12FDC" w:rsidP="00A12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BC4644" w:rsidRPr="004E7EE2" w:rsidRDefault="00BC4644" w:rsidP="00BC464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</w:t>
      </w:r>
      <w:r w:rsidRPr="004E7EE2">
        <w:rPr>
          <w:rFonts w:ascii="Times New Roman" w:hAnsi="Times New Roman" w:cs="Times New Roman"/>
          <w:sz w:val="28"/>
          <w:szCs w:val="28"/>
          <w:lang w:val="tt-RU"/>
        </w:rPr>
        <w:t>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A790C">
        <w:rPr>
          <w:rFonts w:ascii="Times New Roman" w:hAnsi="Times New Roman" w:cs="Times New Roman"/>
          <w:sz w:val="28"/>
          <w:szCs w:val="28"/>
          <w:lang w:val="tt-RU"/>
        </w:rPr>
        <w:t>23</w:t>
      </w:r>
      <w:r w:rsidRPr="004E7EE2">
        <w:rPr>
          <w:rFonts w:ascii="Times New Roman" w:hAnsi="Times New Roman" w:cs="Times New Roman"/>
          <w:sz w:val="28"/>
          <w:szCs w:val="28"/>
          <w:lang w:val="tt-RU"/>
        </w:rPr>
        <w:t xml:space="preserve">.07.2018 г.                                                                                       </w:t>
      </w:r>
      <w:r w:rsidR="00697EFA">
        <w:rPr>
          <w:rFonts w:ascii="Times New Roman" w:hAnsi="Times New Roman" w:cs="Times New Roman"/>
          <w:sz w:val="28"/>
          <w:szCs w:val="28"/>
          <w:lang w:val="tt-RU"/>
        </w:rPr>
        <w:t xml:space="preserve">    № 19</w:t>
      </w:r>
    </w:p>
    <w:p w:rsidR="00BC4644" w:rsidRPr="004E7EE2" w:rsidRDefault="00BC4644" w:rsidP="00BC4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644" w:rsidRPr="004E7EE2" w:rsidRDefault="00BC4644" w:rsidP="00BC4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644" w:rsidRPr="004E7EE2" w:rsidRDefault="00BC4644" w:rsidP="00BC4644">
      <w:pPr>
        <w:spacing w:after="0" w:line="240" w:lineRule="auto"/>
        <w:ind w:right="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EE2">
        <w:rPr>
          <w:rFonts w:ascii="Times New Roman" w:hAnsi="Times New Roman" w:cs="Times New Roman"/>
          <w:b/>
          <w:sz w:val="28"/>
          <w:szCs w:val="28"/>
        </w:rPr>
        <w:t>О земельном налоге</w:t>
      </w:r>
    </w:p>
    <w:p w:rsidR="00BC4644" w:rsidRPr="004E7EE2" w:rsidRDefault="00BC4644" w:rsidP="00BC4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644" w:rsidRPr="004E7EE2" w:rsidRDefault="00BC4644" w:rsidP="00BC4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644" w:rsidRPr="004E7EE2" w:rsidRDefault="00BC4644" w:rsidP="00BC4644">
      <w:pPr>
        <w:spacing w:after="0" w:line="240" w:lineRule="auto"/>
        <w:ind w:right="4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В соответствии с Главой 31 Налогового </w:t>
      </w:r>
      <w:hyperlink r:id="rId5" w:history="1">
        <w:r w:rsidRPr="004E7EE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4E7EE2"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руководствуясь </w:t>
      </w:r>
      <w:hyperlink r:id="rId6" w:history="1">
        <w:r w:rsidRPr="004E7EE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E7EE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 w:rsidRPr="004E7EE2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Pr="004E7E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E7EE2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BC4644" w:rsidRPr="004E7EE2" w:rsidRDefault="00BC4644" w:rsidP="00BC4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644" w:rsidRPr="004E7EE2" w:rsidRDefault="00BC4644" w:rsidP="00BC4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1. Установить земельный налог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Старшешминское</w:t>
      </w:r>
      <w:proofErr w:type="spellEnd"/>
      <w:r w:rsidRPr="004E7EE2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определив ставки земельного налога в следующих размерах:</w:t>
      </w:r>
    </w:p>
    <w:p w:rsidR="00BC4644" w:rsidRPr="004E7EE2" w:rsidRDefault="00BC4644" w:rsidP="00BC4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1.1. </w:t>
      </w:r>
      <w:r w:rsidRPr="004E7EE2">
        <w:rPr>
          <w:rFonts w:ascii="Times New Roman" w:hAnsi="Times New Roman" w:cs="Times New Roman"/>
          <w:b/>
          <w:i/>
          <w:sz w:val="28"/>
          <w:szCs w:val="28"/>
        </w:rPr>
        <w:t>0,1 процента</w:t>
      </w:r>
      <w:r w:rsidRPr="004E7EE2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участков:</w:t>
      </w:r>
    </w:p>
    <w:p w:rsidR="00BC4644" w:rsidRPr="004E7EE2" w:rsidRDefault="00BC4644" w:rsidP="00BC4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EE2">
        <w:rPr>
          <w:rFonts w:ascii="Times New Roman" w:hAnsi="Times New Roman" w:cs="Times New Roman"/>
          <w:sz w:val="28"/>
          <w:szCs w:val="28"/>
        </w:rPr>
        <w:t>1.1.1. закрепленных за физическими и юридическими лицами на условиях осуществления на них жилищного строительства, за исключением индивидуального жилищного строительства.</w:t>
      </w:r>
      <w:proofErr w:type="gramEnd"/>
    </w:p>
    <w:p w:rsidR="00BC4644" w:rsidRPr="004E7EE2" w:rsidRDefault="00BC4644" w:rsidP="00BC4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1.2. </w:t>
      </w:r>
      <w:r w:rsidRPr="004E7EE2">
        <w:rPr>
          <w:rFonts w:ascii="Times New Roman" w:hAnsi="Times New Roman" w:cs="Times New Roman"/>
          <w:b/>
          <w:i/>
          <w:sz w:val="28"/>
          <w:szCs w:val="28"/>
        </w:rPr>
        <w:t>0,3 процента</w:t>
      </w:r>
      <w:r w:rsidRPr="004E7EE2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участков:</w:t>
      </w:r>
    </w:p>
    <w:p w:rsidR="00BC4644" w:rsidRPr="004E7EE2" w:rsidRDefault="00BC4644" w:rsidP="00BC4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1.2.1.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BC4644" w:rsidRPr="004E7EE2" w:rsidRDefault="00BC4644" w:rsidP="00BC4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1.2.2. </w:t>
      </w:r>
      <w:proofErr w:type="gramStart"/>
      <w:r w:rsidRPr="004E7EE2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4E7EE2">
        <w:rPr>
          <w:rFonts w:ascii="Times New Roman" w:hAnsi="Times New Roman" w:cs="Times New Roman"/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комплекса);</w:t>
      </w:r>
    </w:p>
    <w:p w:rsidR="00BC4644" w:rsidRPr="004E7EE2" w:rsidRDefault="00BC4644" w:rsidP="00BC4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1.2.3. приобретенных (предоставленных) для личного подсобного хозяйства, индивидуального жилищного строительства, садоводства, огородничества или животноводства, гаражей, погребов, а также дачного хозяйства;</w:t>
      </w:r>
    </w:p>
    <w:p w:rsidR="00BC4644" w:rsidRPr="004E7EE2" w:rsidRDefault="00BC4644" w:rsidP="00BC4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1.2.4.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BC4644" w:rsidRPr="004E7EE2" w:rsidRDefault="00BC4644" w:rsidP="00BC4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Pr="004E7EE2">
        <w:rPr>
          <w:rFonts w:ascii="Times New Roman" w:hAnsi="Times New Roman" w:cs="Times New Roman"/>
          <w:b/>
          <w:i/>
          <w:sz w:val="28"/>
          <w:szCs w:val="28"/>
        </w:rPr>
        <w:t>0,7 процента</w:t>
      </w:r>
      <w:r w:rsidRPr="004E7EE2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на которых располагаются здания, строения и сооружения физкультурно-спортивных учреждений (в том числе спортивные школы);</w:t>
      </w:r>
    </w:p>
    <w:p w:rsidR="00BC4644" w:rsidRPr="004E7EE2" w:rsidRDefault="00BC4644" w:rsidP="00BC4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1.4. </w:t>
      </w:r>
      <w:r w:rsidRPr="004E7EE2">
        <w:rPr>
          <w:rFonts w:ascii="Times New Roman" w:hAnsi="Times New Roman" w:cs="Times New Roman"/>
          <w:b/>
          <w:i/>
          <w:sz w:val="28"/>
          <w:szCs w:val="28"/>
        </w:rPr>
        <w:t>1 процент</w:t>
      </w:r>
      <w:r w:rsidRPr="004E7EE2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занятых автостоянками;</w:t>
      </w:r>
    </w:p>
    <w:p w:rsidR="00BC4644" w:rsidRPr="004E7EE2" w:rsidRDefault="00BC4644" w:rsidP="00BC4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1.5. </w:t>
      </w:r>
      <w:r w:rsidRPr="004E7EE2">
        <w:rPr>
          <w:rFonts w:ascii="Times New Roman" w:hAnsi="Times New Roman" w:cs="Times New Roman"/>
          <w:b/>
          <w:i/>
          <w:sz w:val="28"/>
          <w:szCs w:val="28"/>
        </w:rPr>
        <w:t>1,5 процента</w:t>
      </w:r>
      <w:r w:rsidRPr="004E7EE2">
        <w:rPr>
          <w:rFonts w:ascii="Times New Roman" w:hAnsi="Times New Roman" w:cs="Times New Roman"/>
          <w:sz w:val="28"/>
          <w:szCs w:val="28"/>
        </w:rPr>
        <w:t xml:space="preserve"> в отношении прочих земельных участков;</w:t>
      </w:r>
    </w:p>
    <w:p w:rsidR="00BC4644" w:rsidRPr="004E7EE2" w:rsidRDefault="00BC4644" w:rsidP="00BC4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1.6. 0,05 процента в отношении участков, предоставляемых под строительство и эксплуатацию автомобильных дорог общего пользования 1-3 категории, отнесенных к землям промышленности и иного специального назначения.</w:t>
      </w:r>
    </w:p>
    <w:p w:rsidR="00BC4644" w:rsidRPr="004E7EE2" w:rsidRDefault="00BC4644" w:rsidP="00BC4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E7EE2">
        <w:rPr>
          <w:rFonts w:ascii="Times New Roman" w:hAnsi="Times New Roman" w:cs="Times New Roman"/>
          <w:sz w:val="28"/>
          <w:szCs w:val="28"/>
        </w:rPr>
        <w:t>Установить, что в отношении земельного участка с более чем одним видом разрешенного использования следует применять налоговую ставку, установленную в отношении того вида разрешенного использования земельного участка, которому соответствует установленная для данного земельного участка кадастровая стоимость (налоговая база).</w:t>
      </w:r>
      <w:proofErr w:type="gramEnd"/>
    </w:p>
    <w:p w:rsidR="00BC4644" w:rsidRPr="004E7EE2" w:rsidRDefault="00BC4644" w:rsidP="00BC4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3. Установить следующий порядок и сроки уплаты налога:</w:t>
      </w:r>
    </w:p>
    <w:p w:rsidR="00BC4644" w:rsidRPr="004E7EE2" w:rsidRDefault="00BC4644" w:rsidP="00BC4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3.1. отчетными периодами для налогоплательщиков - организаций признаются первый квартал, второй квартал и третий квартал календарного года;</w:t>
      </w:r>
    </w:p>
    <w:p w:rsidR="00BC4644" w:rsidRPr="004E7EE2" w:rsidRDefault="00BC4644" w:rsidP="00BC4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3.2. налогоплательщиками - организациями уплата налога производится авансовыми платежами в размере 1/4 соответствующей налоговой ставки процентной доли кадастровой стоимости земельного участка по истечении первого, второго и третьего квартала не позднее 5-го числа второго месяца, следующего за отчетным периодом. Сумма налога, подлежащая уплате по итогам налогового периода, уплачивается не позднее 5 февраля года, следующего за истекшим налоговым периодом.</w:t>
      </w:r>
    </w:p>
    <w:p w:rsidR="00BC4644" w:rsidRPr="004E7EE2" w:rsidRDefault="00BC4644" w:rsidP="00BC4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 Предоставить налоговые льготы:</w:t>
      </w:r>
    </w:p>
    <w:p w:rsidR="00BC4644" w:rsidRPr="004E7EE2" w:rsidRDefault="00BC4644" w:rsidP="00BC4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4.1. в виде освобождения от уплаты земельного налога в отношении земельных участков (долей), предоставленных для личного подсобного хозяйства и индивидуального жилищного строительства и не используемых для осуществления предпринимательской деятельности, следующим категориям налогоплательщиков - физических лиц:</w:t>
      </w:r>
    </w:p>
    <w:p w:rsidR="00BC4644" w:rsidRPr="004E7EE2" w:rsidRDefault="00BC4644" w:rsidP="00BC4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5"/>
      <w:bookmarkEnd w:id="0"/>
      <w:r w:rsidRPr="004E7EE2">
        <w:rPr>
          <w:rFonts w:ascii="Times New Roman" w:hAnsi="Times New Roman" w:cs="Times New Roman"/>
          <w:sz w:val="28"/>
          <w:szCs w:val="28"/>
        </w:rPr>
        <w:t>4.1.1. Героям Советского Союза, Героям Российской Федерации, полным кавалерам ордена Славы;</w:t>
      </w:r>
    </w:p>
    <w:p w:rsidR="00BC4644" w:rsidRPr="004E7EE2" w:rsidRDefault="00BC4644" w:rsidP="00BC4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4.1.2. ветеранам и инвалидам Великой Отечественной войны, а также ветеранам и инвалидам боевых действий;</w:t>
      </w:r>
    </w:p>
    <w:p w:rsidR="00BC4644" w:rsidRPr="004E7EE2" w:rsidRDefault="00BC4644" w:rsidP="00BC46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4E7EE2">
        <w:rPr>
          <w:rFonts w:ascii="Times New Roman" w:hAnsi="Times New Roman" w:cs="Times New Roman"/>
          <w:sz w:val="28"/>
          <w:szCs w:val="28"/>
        </w:rPr>
        <w:t>4.1.3. инвалидам I и II групп инвалидности;</w:t>
      </w:r>
    </w:p>
    <w:p w:rsidR="00BC4644" w:rsidRPr="004E7EE2" w:rsidRDefault="00BC4644" w:rsidP="00BC4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4.1.4. инвалидам с детства;</w:t>
      </w:r>
    </w:p>
    <w:p w:rsidR="00BC4644" w:rsidRPr="004E7EE2" w:rsidRDefault="00BC4644" w:rsidP="00BC46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EE2">
        <w:rPr>
          <w:rFonts w:ascii="Times New Roman" w:hAnsi="Times New Roman" w:cs="Times New Roman"/>
          <w:sz w:val="28"/>
          <w:szCs w:val="28"/>
        </w:rPr>
        <w:t xml:space="preserve">4.1.5. физическим лицам, имеющим право на получение социальной поддержки в соответствии с </w:t>
      </w:r>
      <w:hyperlink r:id="rId7" w:history="1">
        <w:r w:rsidRPr="004E7E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E7EE2">
        <w:rPr>
          <w:rFonts w:ascii="Times New Roman" w:hAnsi="Times New Roman" w:cs="Times New Roman"/>
          <w:sz w:val="28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 </w:t>
      </w:r>
      <w:hyperlink r:id="rId8" w:history="1">
        <w:r w:rsidRPr="004E7EE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E7EE2">
        <w:rPr>
          <w:rFonts w:ascii="Times New Roman" w:hAnsi="Times New Roman" w:cs="Times New Roman"/>
          <w:sz w:val="28"/>
          <w:szCs w:val="28"/>
        </w:rPr>
        <w:t xml:space="preserve"> Российской Федерации от 18 июня 1992 года N 3061-I), в соответствии с Федеральным </w:t>
      </w:r>
      <w:hyperlink r:id="rId9" w:history="1">
        <w:r w:rsidRPr="004E7E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E7EE2">
        <w:rPr>
          <w:rFonts w:ascii="Times New Roman" w:hAnsi="Times New Roman" w:cs="Times New Roman"/>
          <w:sz w:val="28"/>
          <w:szCs w:val="28"/>
        </w:rPr>
        <w:t xml:space="preserve"> от 26 ноября 1998 года N 175-ФЗ "О социальной защите граждан Российской Федерации, подвергшихся воздействию радиации</w:t>
      </w:r>
      <w:proofErr w:type="gramEnd"/>
      <w:r w:rsidRPr="004E7EE2">
        <w:rPr>
          <w:rFonts w:ascii="Times New Roman" w:hAnsi="Times New Roman" w:cs="Times New Roman"/>
          <w:sz w:val="28"/>
          <w:szCs w:val="28"/>
        </w:rPr>
        <w:t xml:space="preserve">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4E7EE2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4E7EE2">
        <w:rPr>
          <w:rFonts w:ascii="Times New Roman" w:hAnsi="Times New Roman" w:cs="Times New Roman"/>
          <w:sz w:val="28"/>
          <w:szCs w:val="28"/>
        </w:rPr>
        <w:t xml:space="preserve">" и в соответствии с Федеральным </w:t>
      </w:r>
      <w:hyperlink r:id="rId10" w:history="1">
        <w:r w:rsidRPr="004E7E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E7EE2">
        <w:rPr>
          <w:rFonts w:ascii="Times New Roman" w:hAnsi="Times New Roman" w:cs="Times New Roman"/>
          <w:sz w:val="28"/>
          <w:szCs w:val="28"/>
        </w:rPr>
        <w:t xml:space="preserve"> от 10 января 2002 года N 2-ФЗ "О социальных гарантиях гражданам, </w:t>
      </w:r>
      <w:r w:rsidRPr="004E7EE2">
        <w:rPr>
          <w:rFonts w:ascii="Times New Roman" w:hAnsi="Times New Roman" w:cs="Times New Roman"/>
          <w:sz w:val="28"/>
          <w:szCs w:val="28"/>
        </w:rPr>
        <w:lastRenderedPageBreak/>
        <w:t>подвергшимся радиационному воздействию вследствие ядерных испытаний на Семипалатинском полигоне";</w:t>
      </w:r>
    </w:p>
    <w:p w:rsidR="00BC4644" w:rsidRPr="004E7EE2" w:rsidRDefault="00BC4644" w:rsidP="00BC4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4.1.6. физическим лицам, принимавшим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BC4644" w:rsidRPr="004E7EE2" w:rsidRDefault="00BC4644" w:rsidP="00BC4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1"/>
      <w:bookmarkEnd w:id="2"/>
      <w:r w:rsidRPr="004E7EE2">
        <w:rPr>
          <w:rFonts w:ascii="Times New Roman" w:hAnsi="Times New Roman" w:cs="Times New Roman"/>
          <w:sz w:val="28"/>
          <w:szCs w:val="28"/>
        </w:rPr>
        <w:t>4.1.7. физическим лицам, получившим или перенесшим лучевую болезнь или ставшим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BC4644" w:rsidRPr="004E7EE2" w:rsidRDefault="00BC4644" w:rsidP="00BC4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4.2. в виде освобождения от уплаты земельного налога следующим категориям налогоплательщиков:</w:t>
      </w:r>
    </w:p>
    <w:p w:rsidR="00BC4644" w:rsidRPr="004E7EE2" w:rsidRDefault="00BC4644" w:rsidP="00BC4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4.2.1. организациям - в отношении земельных участков, занятых гражданскими захоронениями;</w:t>
      </w:r>
    </w:p>
    <w:p w:rsidR="00BC4644" w:rsidRPr="004E7EE2" w:rsidRDefault="00BC4644" w:rsidP="00BC4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4.2.2. товариществам собственников жилья за земельные участки, расположенные под многоквартирными домами;</w:t>
      </w:r>
    </w:p>
    <w:p w:rsidR="00BC4644" w:rsidRPr="004E7EE2" w:rsidRDefault="00BC4644" w:rsidP="00BC4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4.2.3. гражданам, имеющим трех и более детей, за использование земель, предоставленных в соответствии с Законом Республики Татарстан от 18.11.2011 г.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огородничества.</w:t>
      </w:r>
    </w:p>
    <w:p w:rsidR="00BC4644" w:rsidRPr="004E7EE2" w:rsidRDefault="00BC4644" w:rsidP="00BC4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5. Установить, что налоговые льготы, установленные настоящим решением, не распространяются на земельные участки (части, доли), передаваемые в аренду (пользование).</w:t>
      </w:r>
    </w:p>
    <w:p w:rsidR="00BC4644" w:rsidRPr="004E7EE2" w:rsidRDefault="00BC4644" w:rsidP="00BC46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6. Признать утратившими силу </w:t>
      </w:r>
      <w:hyperlink r:id="rId11" w:history="1">
        <w:r w:rsidRPr="004E7E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</w:t>
        </w:r>
      </w:hyperlink>
      <w:r w:rsidRPr="004E7EE2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Pr="004E7EE2">
        <w:rPr>
          <w:rFonts w:ascii="Times New Roman" w:hAnsi="Times New Roman" w:cs="Times New Roman"/>
          <w:sz w:val="28"/>
          <w:szCs w:val="28"/>
        </w:rPr>
        <w:t xml:space="preserve"> сельского поселения от 14 ноября 2014 г. № 2</w:t>
      </w:r>
      <w:r w:rsidR="00F235DF">
        <w:rPr>
          <w:rFonts w:ascii="Times New Roman" w:hAnsi="Times New Roman" w:cs="Times New Roman"/>
          <w:sz w:val="28"/>
          <w:szCs w:val="28"/>
        </w:rPr>
        <w:t>6</w:t>
      </w:r>
      <w:r w:rsidRPr="004E7EE2">
        <w:rPr>
          <w:rFonts w:ascii="Times New Roman" w:hAnsi="Times New Roman" w:cs="Times New Roman"/>
          <w:sz w:val="28"/>
          <w:szCs w:val="28"/>
        </w:rPr>
        <w:t xml:space="preserve"> «О земельном налоге».</w:t>
      </w:r>
    </w:p>
    <w:p w:rsidR="00BC4644" w:rsidRPr="004E7EE2" w:rsidRDefault="00BC4644" w:rsidP="00BC46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7. Действие настоящего решения распространяется на правоотношения, возникшие с 1 января 2018 года.</w:t>
      </w:r>
    </w:p>
    <w:p w:rsidR="00BC4644" w:rsidRPr="004E7EE2" w:rsidRDefault="00BC4644" w:rsidP="00BC4644">
      <w:pPr>
        <w:spacing w:after="0" w:line="240" w:lineRule="auto"/>
        <w:ind w:right="-42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4E7E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7EE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BC4644" w:rsidRPr="004E7EE2" w:rsidRDefault="00BC4644" w:rsidP="00BC4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644" w:rsidRPr="004E7EE2" w:rsidRDefault="00BC4644" w:rsidP="00BC4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644" w:rsidRPr="004E7EE2" w:rsidRDefault="00BC4644" w:rsidP="00BC46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644" w:rsidRPr="004E7EE2" w:rsidRDefault="00BC4644" w:rsidP="00BC4644">
      <w:pPr>
        <w:spacing w:after="0" w:line="240" w:lineRule="auto"/>
        <w:ind w:right="44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C4644" w:rsidRPr="004E7EE2" w:rsidRDefault="00BC4644" w:rsidP="00BC4644">
      <w:pPr>
        <w:spacing w:after="0" w:line="240" w:lineRule="auto"/>
        <w:ind w:right="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Pr="004E7EE2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E7EE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Ф.Х. Ахметов</w:t>
      </w:r>
    </w:p>
    <w:p w:rsidR="00BC4644" w:rsidRPr="004D0D35" w:rsidRDefault="00BC4644" w:rsidP="00BC4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644" w:rsidRDefault="00BC4644" w:rsidP="00BC4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C4644" w:rsidRDefault="00BC4644" w:rsidP="00BC4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C4644" w:rsidRDefault="00BC4644" w:rsidP="00BC4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C4644" w:rsidRDefault="00BC4644" w:rsidP="00BC4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C4644" w:rsidRPr="00C462ED" w:rsidRDefault="00BC4644" w:rsidP="00BC4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60081"/>
    <w:rsid w:val="0007052A"/>
    <w:rsid w:val="00090572"/>
    <w:rsid w:val="000D2182"/>
    <w:rsid w:val="000E28AA"/>
    <w:rsid w:val="001068BA"/>
    <w:rsid w:val="001B0D76"/>
    <w:rsid w:val="001D367C"/>
    <w:rsid w:val="00202FD5"/>
    <w:rsid w:val="002F34A0"/>
    <w:rsid w:val="00325EFF"/>
    <w:rsid w:val="003A0DCE"/>
    <w:rsid w:val="003B4616"/>
    <w:rsid w:val="004272A4"/>
    <w:rsid w:val="00473D86"/>
    <w:rsid w:val="004A790C"/>
    <w:rsid w:val="005A07EB"/>
    <w:rsid w:val="00601AFB"/>
    <w:rsid w:val="00697EFA"/>
    <w:rsid w:val="006C32F5"/>
    <w:rsid w:val="007054F4"/>
    <w:rsid w:val="00745E43"/>
    <w:rsid w:val="007965C7"/>
    <w:rsid w:val="007F47EC"/>
    <w:rsid w:val="008772EB"/>
    <w:rsid w:val="0089302C"/>
    <w:rsid w:val="008B2C0A"/>
    <w:rsid w:val="008C2490"/>
    <w:rsid w:val="008F5962"/>
    <w:rsid w:val="00916B83"/>
    <w:rsid w:val="00935D63"/>
    <w:rsid w:val="009805B3"/>
    <w:rsid w:val="009D5C7C"/>
    <w:rsid w:val="00A12FDC"/>
    <w:rsid w:val="00A42712"/>
    <w:rsid w:val="00A875EC"/>
    <w:rsid w:val="00AA547A"/>
    <w:rsid w:val="00AC0A78"/>
    <w:rsid w:val="00AE6F43"/>
    <w:rsid w:val="00B04797"/>
    <w:rsid w:val="00BC4644"/>
    <w:rsid w:val="00BE27E8"/>
    <w:rsid w:val="00C27BD5"/>
    <w:rsid w:val="00C462ED"/>
    <w:rsid w:val="00C7321C"/>
    <w:rsid w:val="00CC7AC4"/>
    <w:rsid w:val="00CD7A1F"/>
    <w:rsid w:val="00CE5F4E"/>
    <w:rsid w:val="00D47C33"/>
    <w:rsid w:val="00DE7B26"/>
    <w:rsid w:val="00E666E7"/>
    <w:rsid w:val="00ED3779"/>
    <w:rsid w:val="00F133BD"/>
    <w:rsid w:val="00F20861"/>
    <w:rsid w:val="00F235DF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026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B1F562A84B266170EC6AC7818C24EE29D8C6210921476F9EB3A04173C5C9827EE6B406491370E7u6m4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30A5220B99CFF98AE016BCC7F94812D39438E87A9CB4A41D7AB55B2EAD5F15B1D5v3Q9M" TargetMode="External"/><Relationship Id="rId11" Type="http://schemas.openxmlformats.org/officeDocument/2006/relationships/hyperlink" Target="consultantplus://offline/ref=B58BE84247300012768530A5220B99CFF98AE016BCC5FF4016D39438E87A9CB4vAQ4M" TargetMode="External"/><Relationship Id="rId5" Type="http://schemas.openxmlformats.org/officeDocument/2006/relationships/hyperlink" Target="consultantplus://offline/ref=B58BE8424730001276852EA83467C4C4FB85B91FB8C6F7174E8CCF65BF7396E3E35223F71C27vAQAM" TargetMode="External"/><Relationship Id="rId10" Type="http://schemas.openxmlformats.org/officeDocument/2006/relationships/hyperlink" Target="consultantplus://offline/ref=0CB1F562A84B266170EC6AC7818C24EE29D9C6200920476F9EB3A04173uCm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B1F562A84B266170EC6AC7818C24EE29D9C0230A2F476F9EB3A04173uCm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7FE78-8F3B-4EE4-A0C8-DF258CA9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Старошешминск</cp:lastModifiedBy>
  <cp:revision>39</cp:revision>
  <cp:lastPrinted>2016-09-06T07:37:00Z</cp:lastPrinted>
  <dcterms:created xsi:type="dcterms:W3CDTF">2016-09-06T07:19:00Z</dcterms:created>
  <dcterms:modified xsi:type="dcterms:W3CDTF">2018-07-24T08:06:00Z</dcterms:modified>
</cp:coreProperties>
</file>